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8DC28">
      <w:pPr>
        <w:spacing w:line="560" w:lineRule="exact"/>
        <w:ind w:right="1410"/>
        <w:rPr>
          <w:rFonts w:eastAsia="仿宋_GB2312"/>
          <w:b/>
          <w:sz w:val="34"/>
          <w:szCs w:val="34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附件1：</w:t>
      </w:r>
    </w:p>
    <w:p w14:paraId="6888A42A">
      <w:pPr>
        <w:spacing w:line="560" w:lineRule="exact"/>
        <w:ind w:right="1410" w:firstLine="1265" w:firstLineChars="350"/>
        <w:jc w:val="center"/>
        <w:rPr>
          <w:rFonts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</w:pPr>
    </w:p>
    <w:p w14:paraId="38A6EDD6">
      <w:pPr>
        <w:jc w:val="center"/>
        <w:rPr>
          <w:rFonts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  <w:t>贵州大学管理学院202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  <w:t>届推免生计划分配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36"/>
          <w:szCs w:val="36"/>
        </w:rPr>
        <w:t>表</w:t>
      </w:r>
    </w:p>
    <w:p w14:paraId="6AB31A11">
      <w:pPr>
        <w:spacing w:line="560" w:lineRule="exact"/>
        <w:ind w:right="1410" w:firstLine="1190" w:firstLineChars="350"/>
        <w:rPr>
          <w:rFonts w:eastAsia="仿宋_GB2312"/>
          <w:sz w:val="34"/>
          <w:szCs w:val="34"/>
        </w:rPr>
      </w:pPr>
    </w:p>
    <w:tbl>
      <w:tblPr>
        <w:tblStyle w:val="2"/>
        <w:tblpPr w:leftFromText="180" w:rightFromText="180" w:vertAnchor="text" w:horzAnchor="margin" w:tblpY="67"/>
        <w:tblW w:w="88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1125"/>
        <w:gridCol w:w="1440"/>
        <w:gridCol w:w="2505"/>
        <w:gridCol w:w="1478"/>
      </w:tblGrid>
      <w:tr w14:paraId="1FE81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D52D8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ECF51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6EF5B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年级</w:t>
            </w:r>
          </w:p>
          <w:p w14:paraId="5D85D364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总人数</w:t>
            </w: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8737A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分配名额</w:t>
            </w:r>
          </w:p>
          <w:p w14:paraId="3F8AA39C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（专业人数*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  <w:t>11.9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%）</w:t>
            </w:r>
          </w:p>
        </w:tc>
        <w:tc>
          <w:tcPr>
            <w:tcW w:w="1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B637D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8"/>
                <w:szCs w:val="28"/>
              </w:rPr>
              <w:t>递补</w:t>
            </w:r>
          </w:p>
        </w:tc>
      </w:tr>
      <w:tr w14:paraId="0CBE8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A0A21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财务管理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B36C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B4B259B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344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9545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7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17F90">
            <w:pPr>
              <w:widowControl/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2</w:t>
            </w:r>
          </w:p>
          <w:p w14:paraId="5FE8D2C6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Cs w:val="21"/>
              </w:rPr>
              <w:t>（各专业在分配名额基础上增报1名作为候补）</w:t>
            </w:r>
          </w:p>
        </w:tc>
      </w:tr>
      <w:tr w14:paraId="3550F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0237E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会计学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6423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87F781D">
            <w:pPr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9BADD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7D13D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</w:rPr>
            </w:pPr>
          </w:p>
        </w:tc>
      </w:tr>
      <w:tr w14:paraId="485F7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FC1BD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工商管理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CEE1F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AD0A91B">
            <w:pPr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E1D4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90F81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</w:rPr>
            </w:pPr>
          </w:p>
        </w:tc>
      </w:tr>
      <w:tr w14:paraId="37090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DBF1B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人力资源管理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BB24C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C207693">
            <w:pPr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FE3C8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B0700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</w:rPr>
            </w:pPr>
          </w:p>
        </w:tc>
      </w:tr>
      <w:tr w14:paraId="62031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FDDF4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市场营销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DF0E0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74</w:t>
            </w: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CB8B573">
            <w:pPr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E6CA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C8CA8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</w:rPr>
            </w:pPr>
          </w:p>
        </w:tc>
      </w:tr>
      <w:tr w14:paraId="2B688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56AD6">
            <w:pPr>
              <w:widowControl/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</w:rPr>
              <w:t>工程管理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AF64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7C04E5F">
            <w:pPr>
              <w:jc w:val="center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D1B76"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4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2A1F2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</w:rPr>
            </w:pPr>
          </w:p>
        </w:tc>
      </w:tr>
      <w:tr w14:paraId="1E1DD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139E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物流管理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6735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EFB46">
            <w:pPr>
              <w:jc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48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8DE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03F6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highlight w:val="green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不参加</w:t>
            </w:r>
          </w:p>
        </w:tc>
      </w:tr>
    </w:tbl>
    <w:p w14:paraId="140F73B9">
      <w:pPr>
        <w:spacing w:line="560" w:lineRule="exact"/>
        <w:ind w:right="1410" w:firstLine="800" w:firstLineChars="200"/>
        <w:rPr>
          <w:rFonts w:ascii="方正仿宋_GBK" w:hAnsi="方正仿宋_GBK" w:eastAsia="方正仿宋_GBK" w:cs="方正仿宋_GBK"/>
          <w:sz w:val="40"/>
          <w:szCs w:val="40"/>
        </w:rPr>
      </w:pPr>
    </w:p>
    <w:p w14:paraId="1A70FA62">
      <w:pPr>
        <w:spacing w:line="560" w:lineRule="exact"/>
        <w:ind w:right="1410" w:firstLine="680" w:firstLineChars="200"/>
        <w:rPr>
          <w:rFonts w:eastAsia="仿宋_GB2312"/>
          <w:sz w:val="34"/>
          <w:szCs w:val="34"/>
        </w:rPr>
      </w:pPr>
    </w:p>
    <w:p w14:paraId="3A4BDB00">
      <w:pPr>
        <w:spacing w:line="560" w:lineRule="exact"/>
        <w:ind w:right="1410" w:firstLine="680" w:firstLineChars="200"/>
        <w:rPr>
          <w:rFonts w:eastAsia="仿宋_GB2312"/>
          <w:sz w:val="34"/>
          <w:szCs w:val="34"/>
        </w:rPr>
      </w:pPr>
    </w:p>
    <w:p w14:paraId="379363D8">
      <w:pPr>
        <w:spacing w:line="560" w:lineRule="exact"/>
        <w:ind w:right="1410" w:firstLine="680" w:firstLineChars="200"/>
        <w:rPr>
          <w:rFonts w:eastAsia="仿宋_GB2312"/>
          <w:sz w:val="34"/>
          <w:szCs w:val="34"/>
        </w:rPr>
      </w:pPr>
    </w:p>
    <w:p w14:paraId="30103604">
      <w:pPr>
        <w:spacing w:line="560" w:lineRule="exact"/>
        <w:ind w:right="1410" w:firstLine="680" w:firstLineChars="200"/>
        <w:rPr>
          <w:rFonts w:eastAsia="仿宋_GB2312"/>
          <w:sz w:val="34"/>
          <w:szCs w:val="34"/>
        </w:rPr>
      </w:pPr>
    </w:p>
    <w:p w14:paraId="1C1EF61A">
      <w:pPr>
        <w:spacing w:line="560" w:lineRule="exact"/>
        <w:ind w:right="1410" w:firstLine="680" w:firstLineChars="200"/>
        <w:rPr>
          <w:rFonts w:eastAsia="仿宋_GB2312"/>
          <w:sz w:val="34"/>
          <w:szCs w:val="34"/>
        </w:rPr>
      </w:pPr>
    </w:p>
    <w:p w14:paraId="40DA0CBD">
      <w:pPr>
        <w:spacing w:line="560" w:lineRule="exact"/>
        <w:ind w:right="1410" w:firstLine="680" w:firstLineChars="200"/>
        <w:rPr>
          <w:rFonts w:eastAsia="仿宋_GB2312"/>
          <w:sz w:val="34"/>
          <w:szCs w:val="34"/>
        </w:rPr>
      </w:pPr>
    </w:p>
    <w:p w14:paraId="1286E9D1">
      <w:pPr>
        <w:spacing w:line="560" w:lineRule="exact"/>
        <w:ind w:right="1410" w:firstLine="680" w:firstLineChars="200"/>
        <w:rPr>
          <w:rFonts w:eastAsia="仿宋_GB2312"/>
          <w:sz w:val="34"/>
          <w:szCs w:val="34"/>
        </w:rPr>
      </w:pPr>
    </w:p>
    <w:p w14:paraId="1AEB7612">
      <w:pPr>
        <w:spacing w:line="560" w:lineRule="exact"/>
        <w:ind w:right="1410" w:firstLine="680" w:firstLineChars="200"/>
        <w:rPr>
          <w:rFonts w:eastAsia="仿宋_GB2312"/>
          <w:sz w:val="34"/>
          <w:szCs w:val="34"/>
        </w:rPr>
      </w:pPr>
    </w:p>
    <w:p w14:paraId="5D43D7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9DD5B6C0-1F99-446D-81D8-BC5AFD85EF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BE745C2-3FA4-468C-B18C-9B82225D695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D1A6807-0DFB-4EA5-BFE4-F72B4D262C5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083A8B7-04D5-4084-BB4B-A0DAA209F1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mNWIyNTcxYjEzM2QxZDhkMDVkYzk4MTAyY2E2ZDkifQ=="/>
  </w:docVars>
  <w:rsids>
    <w:rsidRoot w:val="00017D1A"/>
    <w:rsid w:val="00017D1A"/>
    <w:rsid w:val="00204E17"/>
    <w:rsid w:val="04A65428"/>
    <w:rsid w:val="10927AB4"/>
    <w:rsid w:val="13A81218"/>
    <w:rsid w:val="1A1F3148"/>
    <w:rsid w:val="2B7246F6"/>
    <w:rsid w:val="33CF2B0E"/>
    <w:rsid w:val="3F3C1ED4"/>
    <w:rsid w:val="4187702A"/>
    <w:rsid w:val="48595D5D"/>
    <w:rsid w:val="4D2C1270"/>
    <w:rsid w:val="50DB2A86"/>
    <w:rsid w:val="55303C2B"/>
    <w:rsid w:val="6445580E"/>
    <w:rsid w:val="774D10C9"/>
    <w:rsid w:val="7A28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133</Characters>
  <Lines>1</Lines>
  <Paragraphs>1</Paragraphs>
  <TotalTime>10</TotalTime>
  <ScaleCrop>false</ScaleCrop>
  <LinksUpToDate>false</LinksUpToDate>
  <CharactersWithSpaces>133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2025-09-02T05:05:00Z</dcterms:created>
  <dc:creator>lenovo</dc:creator>
  <cp:lastModifiedBy>媛</cp:lastModifiedBy>
  <cp:lastPrinted>2024-09-06T08:47:00Z</cp:lastPrinted>
  <dcterms:modified xsi:type="dcterms:W3CDTF">2026-09-03T02:20:26Z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CBE668B1F7844A5C928D045F4066E16E_13</vt:lpwstr>
  </property>
  <property fmtid="{D5CDD505-2E9C-101B-9397-08002B2CF9AE}" pid="4" name="KSOTemplateDocerSaveRecord">
    <vt:lpwstr>eyJoZGlkIjoiNGNmNWIyNTcxYjEzM2QxZDhkMDVkYzk4MTAyY2E2ZDkiLCJ1c2VySWQiOiI0NjYxNTEwNjkifQ==</vt:lpwstr>
  </property>
</Properties>
</file>