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firstLine="602"/>
        <w:rPr>
          <w:rFonts w:hint="eastAsia"/>
          <w:b/>
          <w:sz w:val="30"/>
          <w:szCs w:val="30"/>
        </w:rPr>
      </w:pPr>
    </w:p>
    <w:p>
      <w:pPr>
        <w:pStyle w:val="style10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640"/>
        <w:jc w:val="center"/>
        <w:rPr>
          <w:rFonts w:ascii="仿宋_GB2312" w:eastAsia="仿宋_GB2312" w:hAnsi="宋体" w:hint="eastAsia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贵州大学202</w:t>
      </w:r>
      <w:r>
        <w:rPr>
          <w:rFonts w:ascii="仿宋_GB2312" w:eastAsia="仿宋_GB2312" w:hAnsi="宋体" w:hint="default"/>
          <w:b/>
          <w:sz w:val="30"/>
          <w:szCs w:val="30"/>
          <w:lang w:val="en-US"/>
        </w:rPr>
        <w:t>7</w:t>
      </w:r>
      <w:r>
        <w:rPr>
          <w:rFonts w:ascii="仿宋_GB2312" w:eastAsia="仿宋_GB2312" w:hAnsi="宋体" w:hint="eastAsia"/>
          <w:b/>
          <w:sz w:val="30"/>
          <w:szCs w:val="30"/>
        </w:rPr>
        <w:t>届优秀应届本科生免试推荐攻读硕士研究生</w:t>
      </w:r>
    </w:p>
    <w:p>
      <w:pPr>
        <w:pStyle w:val="style10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640"/>
        <w:jc w:val="center"/>
        <w:rPr>
          <w:rFonts w:ascii="仿宋_GB2312" w:eastAsia="仿宋_GB2312" w:hAnsi="宋体" w:hint="eastAsia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诚  信  承  诺  书</w:t>
      </w:r>
    </w:p>
    <w:p>
      <w:pPr>
        <w:pStyle w:val="style10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640"/>
        <w:jc w:val="center"/>
        <w:rPr>
          <w:rFonts w:ascii="仿宋_GB2312" w:eastAsia="仿宋_GB2312" w:hAnsi="宋体" w:hint="eastAsia"/>
          <w:b/>
          <w:sz w:val="32"/>
          <w:szCs w:val="32"/>
        </w:rPr>
      </w:pPr>
    </w:p>
    <w:p>
      <w:pPr>
        <w:pStyle w:val="style10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napToGrid w:val="false"/>
        <w:spacing w:lineRule="auto" w:line="360"/>
        <w:ind w:firstLine="560"/>
        <w:rPr>
          <w:rFonts w:ascii="仿宋_GB2312" w:eastAsia="仿宋_GB2312" w:hAnsi="宋体" w:hint="eastAsia"/>
          <w:sz w:val="28"/>
          <w:szCs w:val="28"/>
        </w:rPr>
      </w:pPr>
    </w:p>
    <w:p>
      <w:pPr>
        <w:pStyle w:val="style10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napToGrid w:val="false"/>
        <w:spacing w:lineRule="auto" w:line="360"/>
        <w:ind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____________学院、教务处:</w:t>
      </w:r>
    </w:p>
    <w:p>
      <w:pPr>
        <w:pStyle w:val="style10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napToGrid w:val="false"/>
        <w:spacing w:lineRule="auto" w:line="360"/>
        <w:ind w:firstLine="560" w:firstLineChars="20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本人已获得贵州大学</w:t>
      </w:r>
      <w:r>
        <w:rPr>
          <w:rFonts w:ascii="仿宋_GB2312" w:eastAsia="仿宋_GB2312" w:hAnsi="宋体" w:hint="eastAsia"/>
          <w:sz w:val="28"/>
          <w:szCs w:val="28"/>
          <w:u w:val="single"/>
        </w:rPr>
        <w:t xml:space="preserve">               </w:t>
      </w:r>
      <w:r>
        <w:rPr>
          <w:rFonts w:ascii="仿宋_GB2312" w:eastAsia="仿宋_GB2312" w:hAnsi="宋体" w:hint="eastAsia"/>
          <w:sz w:val="28"/>
          <w:szCs w:val="28"/>
        </w:rPr>
        <w:t>专业推荐优秀应届本科毕业生免试攻读硕士学位研究生的资格。特作如下郑重承诺：不放弃推免生资格</w:t>
      </w:r>
      <w:r>
        <w:rPr>
          <w:rFonts w:hint="eastAsia"/>
          <w:sz w:val="24"/>
        </w:rPr>
        <w:t>；</w:t>
      </w:r>
      <w:r>
        <w:rPr>
          <w:rFonts w:ascii="仿宋_GB2312" w:eastAsia="仿宋_GB2312" w:hAnsi="宋体" w:hint="eastAsia"/>
          <w:sz w:val="28"/>
          <w:szCs w:val="28"/>
        </w:rPr>
        <w:t>不再参加全国研究生统考，不再参加推荐就业和公务员考试及选调生的选拔，也不申请自费出国留学；保证按时到校注册学习。</w:t>
      </w:r>
    </w:p>
    <w:p>
      <w:pPr>
        <w:pStyle w:val="style10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napToGrid w:val="false"/>
        <w:spacing w:lineRule="auto" w:line="360"/>
        <w:ind w:firstLine="560" w:firstLineChars="20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若违反上述诚信承诺，将记入个人诚信档案。</w:t>
      </w:r>
    </w:p>
    <w:p>
      <w:pPr>
        <w:pStyle w:val="style0"/>
        <w:snapToGrid w:val="false"/>
        <w:spacing w:lineRule="auto" w:line="360"/>
        <w:ind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</w:t>
      </w:r>
    </w:p>
    <w:p>
      <w:pPr>
        <w:pStyle w:val="style0"/>
        <w:snapToGrid w:val="false"/>
        <w:spacing w:lineRule="auto" w:line="360"/>
        <w:ind w:firstLine="560"/>
        <w:rPr>
          <w:rFonts w:ascii="仿宋_GB2312" w:eastAsia="仿宋_GB2312" w:hAnsi="宋体" w:hint="eastAsia"/>
          <w:sz w:val="28"/>
          <w:szCs w:val="28"/>
        </w:rPr>
      </w:pPr>
    </w:p>
    <w:p>
      <w:pPr>
        <w:pStyle w:val="style10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napToGrid w:val="false"/>
        <w:spacing w:lineRule="auto" w:line="360"/>
        <w:ind w:left="4060" w:leftChars="1596" w:hanging="708" w:hangingChars="253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                            承诺人（签名）：</w:t>
      </w:r>
    </w:p>
    <w:p>
      <w:pPr>
        <w:pStyle w:val="style10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napToGrid w:val="false"/>
        <w:spacing w:lineRule="auto" w:line="360"/>
        <w:ind w:left="3630" w:leftChars="1596" w:hanging="278" w:hangingChars="253"/>
        <w:rPr>
          <w:rFonts w:ascii="仿宋_GB2312" w:eastAsia="仿宋_GB2312" w:hAnsi="宋体" w:hint="eastAsia"/>
          <w:sz w:val="11"/>
          <w:szCs w:val="11"/>
        </w:rPr>
      </w:pPr>
    </w:p>
    <w:p>
      <w:pPr>
        <w:pStyle w:val="style10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wordWrap w:val="false"/>
        <w:snapToGrid w:val="false"/>
        <w:spacing w:lineRule="auto" w:line="360"/>
        <w:ind w:right="280" w:firstLine="560"/>
        <w:jc w:val="right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年    月    日</w:t>
      </w:r>
    </w:p>
    <w:p>
      <w:pPr>
        <w:pStyle w:val="style0"/>
        <w:ind w:firstLine="560"/>
        <w:rPr>
          <w:rFonts w:ascii="仿宋_GB2312" w:eastAsia="仿宋_GB2312" w:hAnsi="宋体" w:hint="eastAsia"/>
          <w:sz w:val="28"/>
          <w:szCs w:val="28"/>
        </w:rPr>
      </w:pPr>
    </w:p>
    <w:p>
      <w:pPr>
        <w:pStyle w:val="style0"/>
        <w:ind w:firstLine="560"/>
        <w:rPr>
          <w:rFonts w:ascii="仿宋_GB2312" w:eastAsia="仿宋_GB2312" w:hAnsi="宋体" w:hint="eastAsia"/>
          <w:sz w:val="28"/>
          <w:szCs w:val="28"/>
        </w:rPr>
      </w:pPr>
    </w:p>
    <w:p>
      <w:pPr>
        <w:pStyle w:val="style0"/>
        <w:ind w:firstLine="560"/>
        <w:rPr>
          <w:rFonts w:ascii="仿宋_GB2312" w:eastAsia="仿宋_GB2312" w:hAnsi="宋体" w:hint="eastAsia"/>
          <w:sz w:val="28"/>
          <w:szCs w:val="28"/>
        </w:rPr>
      </w:pPr>
    </w:p>
    <w:p>
      <w:pPr>
        <w:pStyle w:val="style0"/>
        <w:ind w:firstLine="560"/>
        <w:rPr>
          <w:rFonts w:ascii="仿宋_GB2312" w:eastAsia="仿宋_GB2312" w:hAnsi="宋体" w:hint="eastAsia"/>
          <w:sz w:val="28"/>
          <w:szCs w:val="28"/>
        </w:rPr>
      </w:pPr>
    </w:p>
    <w:bookmarkStart w:id="0" w:name="_GoBack"/>
    <w:bookmarkEnd w:id="0"/>
    <w:p>
      <w:pPr>
        <w:pStyle w:val="style0"/>
        <w:ind w:firstLine="560"/>
        <w:rPr>
          <w:rFonts w:ascii="仿宋_GB2312" w:eastAsia="仿宋_GB2312" w:hAnsi="宋体" w:hint="eastAsia"/>
          <w:sz w:val="28"/>
          <w:szCs w:val="28"/>
        </w:rPr>
      </w:pPr>
    </w:p>
    <w:p>
      <w:pPr>
        <w:pStyle w:val="style10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wordWrap w:val="false"/>
        <w:snapToGrid w:val="false"/>
        <w:spacing w:lineRule="auto" w:line="360"/>
        <w:ind w:right="400" w:firstLine="480"/>
        <w:rPr>
          <w:rFonts w:hint="eastAsia"/>
        </w:rPr>
      </w:pPr>
      <w:r>
        <w:rPr>
          <w:rFonts w:ascii="宋体" w:eastAsia="宋体" w:hAnsi="宋体" w:hint="eastAsia"/>
          <w:sz w:val="24"/>
          <w:szCs w:val="24"/>
        </w:rPr>
        <w:t xml:space="preserve">一式二份学院留存一份，交教务处一份。                                </w:t>
      </w:r>
    </w:p>
    <w:p>
      <w:pPr>
        <w:pStyle w:val="style179"/>
        <w:ind w:leftChars="-197" w:hanging="413" w:hangingChars="197"/>
        <w:rPr/>
      </w:pP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_GB2312"/>
    <w:panose1 w:val="02010609030001010101"/>
    <w:charset w:val="86"/>
    <w:family w:val="modern"/>
    <w:pitch w:val="default"/>
    <w:sig w:usb0="00000001" w:usb1="080E0000" w:usb2="00000000" w:usb3="00000000" w:csb0="00040000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ind w:firstLine="360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ind w:firstLine="360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ind w:firstLine="360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ind w:firstLine="360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ind w:firstLine="360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spacing w:lineRule="exact" w:line="600"/>
      <w:ind w:firstLine="200" w:firstLineChars="200"/>
      <w:jc w:val="both"/>
    </w:pPr>
    <w:rPr>
      <w:rFonts w:ascii="Calibri" w:cs="宋体" w:eastAsia="宋体" w:hAnsi="Calibri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spacing w:lineRule="atLeast" w:line="240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napToGrid w:val="false"/>
      <w:spacing w:lineRule="atLeast" w:line="240"/>
      <w:jc w:val="center"/>
    </w:pPr>
    <w:rPr>
      <w:sz w:val="18"/>
      <w:szCs w:val="18"/>
    </w:rPr>
  </w:style>
  <w:style w:type="paragraph" w:styleId="style101">
    <w:name w:val="HTML Preformatted"/>
    <w:basedOn w:val="style0"/>
    <w:next w:val="style101"/>
    <w:link w:val="style4099"/>
    <w:uiPriority w:val="0"/>
    <w:pPr>
      <w:widowControl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 w:lineRule="auto" w:line="240"/>
      <w:ind w:firstLine="0" w:firstLineChars="0"/>
      <w:jc w:val="left"/>
    </w:pPr>
    <w:rPr>
      <w:rFonts w:ascii="黑体" w:cs="Courier New" w:eastAsia="黑体" w:hAnsi="Courier New"/>
      <w:kern w:val="0"/>
      <w:sz w:val="20"/>
      <w:szCs w:val="20"/>
    </w:rPr>
  </w:style>
  <w:style w:type="character" w:customStyle="1" w:styleId="style4097">
    <w:name w:val="页眉 Char"/>
    <w:basedOn w:val="style65"/>
    <w:next w:val="style4097"/>
    <w:link w:val="style31"/>
    <w:uiPriority w:val="99"/>
    <w:rPr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uiPriority w:val="99"/>
    <w:rPr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firstLine="420"/>
    </w:pPr>
    <w:rPr/>
  </w:style>
  <w:style w:type="character" w:customStyle="1" w:styleId="style4099">
    <w:name w:val="HTML 预设格式 Char"/>
    <w:basedOn w:val="style65"/>
    <w:next w:val="style4099"/>
    <w:link w:val="style101"/>
    <w:uiPriority w:val="0"/>
    <w:rPr>
      <w:rFonts w:ascii="黑体" w:cs="Courier New" w:eastAsia="黑体" w:hAnsi="Courier New"/>
      <w:kern w:val="0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Words>197</Words>
  <Pages>1</Pages>
  <Characters>211</Characters>
  <Application>WPS Office</Application>
  <DocSecurity>0</DocSecurity>
  <Paragraphs>32</Paragraphs>
  <ScaleCrop>false</ScaleCrop>
  <Company>Microsoft</Company>
  <LinksUpToDate>false</LinksUpToDate>
  <CharactersWithSpaces>315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2025-09-02T07:00:00Z</dcterms:created>
  <dc:creator>Hq</dc:creator>
  <lastModifiedBy>XT2321-2</lastModifiedBy>
  <dcterms:modified xsi:type="dcterms:W3CDTF">2026-09-02T03:07:12Z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eyJoZGlkIjoiNGNmNWIyNTcxYjEzM2QxZDhkMDVkYzk4MTAyY2E2ZDkiLCJ1c2VySWQiOiI0NjYxNTEwNjkifQ==</vt:lpwstr>
  </property>
  <property fmtid="{D5CDD505-2E9C-101B-9397-08002B2CF9AE}" pid="3" name="KSOProductBuildVer">
    <vt:lpwstr>2052-12.1.0.22529</vt:lpwstr>
  </property>
  <property fmtid="{D5CDD505-2E9C-101B-9397-08002B2CF9AE}" pid="4" name="ICV">
    <vt:lpwstr>730E46627F584F93AF0066E14BD7960A_13</vt:lpwstr>
  </property>
</Properties>
</file>